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90" w:rsidRPr="00BE6190" w:rsidRDefault="00BE6190" w:rsidP="00BE6190">
      <w:pPr>
        <w:spacing w:line="220" w:lineRule="atLeast"/>
        <w:jc w:val="center"/>
        <w:rPr>
          <w:rFonts w:ascii="微软雅黑" w:hAnsi="微软雅黑"/>
        </w:rPr>
      </w:pPr>
      <w:r w:rsidRPr="00BE6190">
        <w:rPr>
          <w:rFonts w:ascii="微软雅黑" w:hAnsi="微软雅黑" w:hint="eastAsia"/>
        </w:rPr>
        <w:t>芜湖市建昌工程质量检测中心有限公司</w:t>
      </w:r>
    </w:p>
    <w:p w:rsidR="00BE6190" w:rsidRPr="00BE6190" w:rsidRDefault="00BE6190" w:rsidP="00BE6190">
      <w:pPr>
        <w:spacing w:line="220" w:lineRule="atLeast"/>
        <w:jc w:val="center"/>
        <w:rPr>
          <w:rFonts w:ascii="微软雅黑" w:hAnsi="微软雅黑"/>
        </w:rPr>
      </w:pPr>
      <w:r w:rsidRPr="00BE6190">
        <w:rPr>
          <w:rFonts w:ascii="微软雅黑" w:hAnsi="微软雅黑" w:hint="eastAsia"/>
        </w:rPr>
        <w:t>2023年就业见习岗位汇总表</w:t>
      </w:r>
    </w:p>
    <w:tbl>
      <w:tblPr>
        <w:tblStyle w:val="a3"/>
        <w:tblW w:w="0" w:type="auto"/>
        <w:tblLook w:val="04A0"/>
      </w:tblPr>
      <w:tblGrid>
        <w:gridCol w:w="817"/>
        <w:gridCol w:w="2126"/>
        <w:gridCol w:w="1418"/>
        <w:gridCol w:w="6237"/>
        <w:gridCol w:w="1165"/>
        <w:gridCol w:w="2412"/>
      </w:tblGrid>
      <w:tr w:rsidR="00BE6190" w:rsidRPr="00BE6190" w:rsidTr="00BE6190">
        <w:tc>
          <w:tcPr>
            <w:tcW w:w="817" w:type="dxa"/>
          </w:tcPr>
          <w:p w:rsidR="00BE6190" w:rsidRPr="00BE6190" w:rsidRDefault="00BE6190" w:rsidP="00BE6190">
            <w:pPr>
              <w:spacing w:line="220" w:lineRule="atLeast"/>
              <w:rPr>
                <w:rFonts w:ascii="微软雅黑" w:hAnsi="微软雅黑"/>
              </w:rPr>
            </w:pPr>
            <w:r w:rsidRPr="00BE6190">
              <w:rPr>
                <w:rFonts w:ascii="微软雅黑" w:hAnsi="微软雅黑" w:hint="eastAsia"/>
              </w:rPr>
              <w:t>序号</w:t>
            </w:r>
          </w:p>
        </w:tc>
        <w:tc>
          <w:tcPr>
            <w:tcW w:w="2126" w:type="dxa"/>
          </w:tcPr>
          <w:p w:rsidR="00BE6190" w:rsidRPr="00BE6190" w:rsidRDefault="00BE6190" w:rsidP="00BE6190">
            <w:pPr>
              <w:spacing w:line="220" w:lineRule="atLeast"/>
              <w:rPr>
                <w:rFonts w:ascii="微软雅黑" w:hAnsi="微软雅黑"/>
              </w:rPr>
            </w:pPr>
            <w:r w:rsidRPr="00BE6190">
              <w:rPr>
                <w:rFonts w:ascii="微软雅黑" w:hAnsi="微软雅黑" w:hint="eastAsia"/>
              </w:rPr>
              <w:t>岗位</w:t>
            </w:r>
          </w:p>
        </w:tc>
        <w:tc>
          <w:tcPr>
            <w:tcW w:w="1418" w:type="dxa"/>
          </w:tcPr>
          <w:p w:rsidR="00BE6190" w:rsidRPr="00BE6190" w:rsidRDefault="00BE6190" w:rsidP="00BE6190">
            <w:pPr>
              <w:spacing w:line="220" w:lineRule="atLeast"/>
              <w:rPr>
                <w:rFonts w:ascii="微软雅黑" w:hAnsi="微软雅黑"/>
              </w:rPr>
            </w:pPr>
            <w:r w:rsidRPr="00BE6190">
              <w:rPr>
                <w:rFonts w:ascii="微软雅黑" w:hAnsi="微软雅黑" w:hint="eastAsia"/>
              </w:rPr>
              <w:t>学历</w:t>
            </w:r>
          </w:p>
        </w:tc>
        <w:tc>
          <w:tcPr>
            <w:tcW w:w="6237" w:type="dxa"/>
          </w:tcPr>
          <w:p w:rsidR="00BE6190" w:rsidRPr="00BE6190" w:rsidRDefault="00BE6190" w:rsidP="00BE6190">
            <w:pPr>
              <w:spacing w:line="220" w:lineRule="atLeast"/>
              <w:rPr>
                <w:rFonts w:ascii="微软雅黑" w:hAnsi="微软雅黑"/>
              </w:rPr>
            </w:pPr>
            <w:r w:rsidRPr="00BE6190">
              <w:rPr>
                <w:rFonts w:ascii="微软雅黑" w:hAnsi="微软雅黑" w:hint="eastAsia"/>
              </w:rPr>
              <w:t>专业</w:t>
            </w:r>
          </w:p>
        </w:tc>
        <w:tc>
          <w:tcPr>
            <w:tcW w:w="1165" w:type="dxa"/>
          </w:tcPr>
          <w:p w:rsidR="00BE6190" w:rsidRPr="00BE6190" w:rsidRDefault="00BE6190" w:rsidP="00BE6190">
            <w:pPr>
              <w:spacing w:line="220" w:lineRule="atLeast"/>
              <w:rPr>
                <w:rFonts w:ascii="微软雅黑" w:hAnsi="微软雅黑"/>
              </w:rPr>
            </w:pPr>
            <w:r w:rsidRPr="00BE6190">
              <w:rPr>
                <w:rFonts w:ascii="微软雅黑" w:hAnsi="微软雅黑" w:hint="eastAsia"/>
              </w:rPr>
              <w:t>期限</w:t>
            </w:r>
          </w:p>
        </w:tc>
        <w:tc>
          <w:tcPr>
            <w:tcW w:w="2412" w:type="dxa"/>
          </w:tcPr>
          <w:p w:rsidR="00BE6190" w:rsidRPr="00BE6190" w:rsidRDefault="00BE6190" w:rsidP="00EA7CF4">
            <w:pPr>
              <w:spacing w:line="220" w:lineRule="atLeast"/>
              <w:rPr>
                <w:rFonts w:ascii="微软雅黑" w:hAnsi="微软雅黑"/>
              </w:rPr>
            </w:pPr>
            <w:r w:rsidRPr="00BE6190">
              <w:rPr>
                <w:rFonts w:ascii="微软雅黑" w:hAnsi="微软雅黑" w:hint="eastAsia"/>
              </w:rPr>
              <w:t>联系人及</w:t>
            </w:r>
            <w:r w:rsidR="00EA7CF4">
              <w:rPr>
                <w:rFonts w:ascii="微软雅黑" w:hAnsi="微软雅黑" w:hint="eastAsia"/>
              </w:rPr>
              <w:t>电子邮箱</w:t>
            </w:r>
          </w:p>
        </w:tc>
      </w:tr>
      <w:tr w:rsidR="00BE6190" w:rsidRPr="00BE6190" w:rsidTr="00BE6190">
        <w:tc>
          <w:tcPr>
            <w:tcW w:w="817" w:type="dxa"/>
          </w:tcPr>
          <w:p w:rsidR="00BE6190" w:rsidRPr="00BE6190" w:rsidRDefault="00BE6190" w:rsidP="00BE6190">
            <w:pPr>
              <w:spacing w:line="220" w:lineRule="atLeast"/>
              <w:rPr>
                <w:rFonts w:ascii="微软雅黑" w:hAnsi="微软雅黑"/>
              </w:rPr>
            </w:pPr>
            <w:r w:rsidRPr="00BE6190">
              <w:rPr>
                <w:rFonts w:ascii="微软雅黑" w:hAnsi="微软雅黑" w:hint="eastAsia"/>
              </w:rPr>
              <w:t>1</w:t>
            </w:r>
          </w:p>
        </w:tc>
        <w:tc>
          <w:tcPr>
            <w:tcW w:w="2126" w:type="dxa"/>
          </w:tcPr>
          <w:p w:rsidR="00BE6190" w:rsidRPr="00BE6190" w:rsidRDefault="00BE6190" w:rsidP="00BE6190">
            <w:pPr>
              <w:spacing w:line="220" w:lineRule="atLeast"/>
              <w:rPr>
                <w:rFonts w:ascii="微软雅黑" w:hAnsi="微软雅黑"/>
              </w:rPr>
            </w:pPr>
            <w:r w:rsidRPr="00BE6190">
              <w:rPr>
                <w:rFonts w:ascii="微软雅黑" w:hAnsi="微软雅黑" w:cs="宋体" w:hint="eastAsia"/>
                <w:sz w:val="20"/>
                <w:szCs w:val="20"/>
              </w:rPr>
              <w:t>地基基础检测岗</w:t>
            </w:r>
          </w:p>
        </w:tc>
        <w:tc>
          <w:tcPr>
            <w:tcW w:w="1418" w:type="dxa"/>
          </w:tcPr>
          <w:p w:rsidR="00BE6190" w:rsidRPr="00BE6190" w:rsidRDefault="00BE6190" w:rsidP="00BE6190">
            <w:pPr>
              <w:spacing w:line="220" w:lineRule="atLeast"/>
              <w:rPr>
                <w:rFonts w:ascii="微软雅黑" w:hAnsi="微软雅黑"/>
              </w:rPr>
            </w:pPr>
            <w:r w:rsidRPr="00BE6190">
              <w:rPr>
                <w:rFonts w:ascii="微软雅黑" w:hAnsi="微软雅黑" w:cs="宋体" w:hint="eastAsia"/>
                <w:sz w:val="20"/>
                <w:szCs w:val="20"/>
              </w:rPr>
              <w:t>本科及以上</w:t>
            </w:r>
          </w:p>
        </w:tc>
        <w:tc>
          <w:tcPr>
            <w:tcW w:w="6237" w:type="dxa"/>
          </w:tcPr>
          <w:p w:rsidR="00BE6190" w:rsidRPr="00BE6190" w:rsidRDefault="00BE6190" w:rsidP="00BE6190">
            <w:pPr>
              <w:spacing w:line="220" w:lineRule="atLeast"/>
              <w:rPr>
                <w:rFonts w:ascii="微软雅黑" w:hAnsi="微软雅黑"/>
              </w:rPr>
            </w:pPr>
            <w:r w:rsidRPr="00BE6190">
              <w:rPr>
                <w:rFonts w:ascii="微软雅黑" w:hAnsi="微软雅黑" w:cs="宋体" w:hint="eastAsia"/>
                <w:sz w:val="20"/>
                <w:szCs w:val="20"/>
              </w:rPr>
              <w:t>勘查技术与工程、土木工程、地质工程专</w:t>
            </w:r>
            <w:r w:rsidR="00976CD0">
              <w:rPr>
                <w:rFonts w:ascii="微软雅黑" w:hAnsi="微软雅黑" w:cs="宋体" w:hint="eastAsia"/>
                <w:sz w:val="20"/>
                <w:szCs w:val="20"/>
              </w:rPr>
              <w:t>业</w:t>
            </w:r>
          </w:p>
        </w:tc>
        <w:tc>
          <w:tcPr>
            <w:tcW w:w="1165" w:type="dxa"/>
          </w:tcPr>
          <w:p w:rsidR="00BE6190" w:rsidRPr="00BE6190" w:rsidRDefault="00BE6190" w:rsidP="00BE6190">
            <w:pPr>
              <w:spacing w:line="220" w:lineRule="atLeast"/>
              <w:rPr>
                <w:rFonts w:ascii="微软雅黑" w:hAnsi="微软雅黑"/>
              </w:rPr>
            </w:pPr>
            <w:r w:rsidRPr="00BE6190">
              <w:rPr>
                <w:rFonts w:ascii="微软雅黑" w:hAnsi="微软雅黑" w:cs="宋体" w:hint="eastAsia"/>
                <w:sz w:val="20"/>
                <w:szCs w:val="20"/>
              </w:rPr>
              <w:t>3-12个月</w:t>
            </w:r>
          </w:p>
        </w:tc>
        <w:tc>
          <w:tcPr>
            <w:tcW w:w="2412" w:type="dxa"/>
          </w:tcPr>
          <w:p w:rsidR="00BE6190" w:rsidRPr="00BE6190" w:rsidRDefault="00774D1F" w:rsidP="00BE6190">
            <w:pPr>
              <w:spacing w:line="220" w:lineRule="atLeast"/>
              <w:rPr>
                <w:rFonts w:ascii="微软雅黑" w:hAnsi="微软雅黑"/>
              </w:rPr>
            </w:pPr>
            <w:r>
              <w:rPr>
                <w:rFonts w:ascii="微软雅黑" w:hAnsi="微软雅黑" w:cs="宋体" w:hint="eastAsia"/>
                <w:sz w:val="20"/>
                <w:szCs w:val="20"/>
              </w:rPr>
              <w:t>项先生</w:t>
            </w:r>
            <w:r w:rsidR="00EA7CF4">
              <w:rPr>
                <w:rFonts w:ascii="微软雅黑" w:hAnsi="微软雅黑" w:cs="宋体" w:hint="eastAsia"/>
                <w:sz w:val="20"/>
                <w:szCs w:val="20"/>
              </w:rPr>
              <w:t xml:space="preserve">  xtonlyone@163.com</w:t>
            </w:r>
          </w:p>
        </w:tc>
      </w:tr>
      <w:tr w:rsidR="00BE6190" w:rsidRPr="00BE6190" w:rsidTr="00BE6190">
        <w:tc>
          <w:tcPr>
            <w:tcW w:w="817" w:type="dxa"/>
          </w:tcPr>
          <w:p w:rsidR="00BE6190" w:rsidRPr="00BE6190" w:rsidRDefault="00BE6190" w:rsidP="00BE6190">
            <w:pPr>
              <w:spacing w:line="220" w:lineRule="atLeast"/>
              <w:rPr>
                <w:rFonts w:ascii="微软雅黑" w:hAnsi="微软雅黑"/>
              </w:rPr>
            </w:pPr>
            <w:r w:rsidRPr="00BE6190">
              <w:rPr>
                <w:rFonts w:ascii="微软雅黑" w:hAnsi="微软雅黑" w:hint="eastAsia"/>
              </w:rPr>
              <w:t>2</w:t>
            </w:r>
          </w:p>
        </w:tc>
        <w:tc>
          <w:tcPr>
            <w:tcW w:w="2126" w:type="dxa"/>
          </w:tcPr>
          <w:p w:rsidR="00BE6190" w:rsidRPr="00BE6190" w:rsidRDefault="00BE6190" w:rsidP="00BE6190">
            <w:pPr>
              <w:spacing w:line="220" w:lineRule="atLeast"/>
              <w:rPr>
                <w:rFonts w:ascii="微软雅黑" w:hAnsi="微软雅黑"/>
              </w:rPr>
            </w:pPr>
            <w:r w:rsidRPr="00BE6190">
              <w:rPr>
                <w:rFonts w:ascii="微软雅黑" w:hAnsi="微软雅黑" w:cs="宋体" w:hint="eastAsia"/>
                <w:sz w:val="20"/>
                <w:szCs w:val="20"/>
              </w:rPr>
              <w:t>党务工作岗</w:t>
            </w:r>
          </w:p>
        </w:tc>
        <w:tc>
          <w:tcPr>
            <w:tcW w:w="1418" w:type="dxa"/>
          </w:tcPr>
          <w:p w:rsidR="00BE6190" w:rsidRPr="00BE6190" w:rsidRDefault="00BE6190" w:rsidP="00BE6190">
            <w:pPr>
              <w:spacing w:line="220" w:lineRule="atLeast"/>
              <w:rPr>
                <w:rFonts w:ascii="微软雅黑" w:hAnsi="微软雅黑"/>
              </w:rPr>
            </w:pPr>
            <w:r w:rsidRPr="00BE6190">
              <w:rPr>
                <w:rFonts w:ascii="微软雅黑" w:hAnsi="微软雅黑" w:cs="宋体" w:hint="eastAsia"/>
                <w:sz w:val="20"/>
                <w:szCs w:val="20"/>
              </w:rPr>
              <w:t>本科及以上</w:t>
            </w:r>
          </w:p>
        </w:tc>
        <w:tc>
          <w:tcPr>
            <w:tcW w:w="6237" w:type="dxa"/>
          </w:tcPr>
          <w:p w:rsidR="00BE6190" w:rsidRPr="00BE6190" w:rsidRDefault="00BE6190" w:rsidP="00BE6190">
            <w:pPr>
              <w:spacing w:line="220" w:lineRule="atLeast"/>
              <w:rPr>
                <w:rFonts w:ascii="微软雅黑" w:hAnsi="微软雅黑"/>
              </w:rPr>
            </w:pPr>
            <w:r w:rsidRPr="00BE6190">
              <w:rPr>
                <w:rFonts w:ascii="微软雅黑" w:hAnsi="微软雅黑" w:cs="宋体" w:hint="eastAsia"/>
                <w:sz w:val="20"/>
                <w:szCs w:val="20"/>
              </w:rPr>
              <w:t>政治学类、马克思主义理论类、新闻传播学类、中国语言文学类专业</w:t>
            </w:r>
          </w:p>
        </w:tc>
        <w:tc>
          <w:tcPr>
            <w:tcW w:w="1165" w:type="dxa"/>
          </w:tcPr>
          <w:p w:rsidR="00BE6190" w:rsidRPr="00BE6190" w:rsidRDefault="00BE6190" w:rsidP="00BE6190">
            <w:pPr>
              <w:spacing w:line="220" w:lineRule="atLeast"/>
              <w:rPr>
                <w:rFonts w:ascii="微软雅黑" w:hAnsi="微软雅黑"/>
              </w:rPr>
            </w:pPr>
            <w:r w:rsidRPr="00BE6190">
              <w:rPr>
                <w:rFonts w:ascii="微软雅黑" w:hAnsi="微软雅黑" w:cs="宋体" w:hint="eastAsia"/>
                <w:sz w:val="20"/>
                <w:szCs w:val="20"/>
              </w:rPr>
              <w:t>3-12个月</w:t>
            </w:r>
          </w:p>
        </w:tc>
        <w:tc>
          <w:tcPr>
            <w:tcW w:w="2412" w:type="dxa"/>
          </w:tcPr>
          <w:p w:rsidR="00BE6190" w:rsidRPr="00BE6190" w:rsidRDefault="00774D1F" w:rsidP="00BE6190">
            <w:pPr>
              <w:spacing w:line="220" w:lineRule="atLeast"/>
              <w:rPr>
                <w:rFonts w:ascii="微软雅黑" w:hAnsi="微软雅黑"/>
              </w:rPr>
            </w:pPr>
            <w:r>
              <w:rPr>
                <w:rFonts w:ascii="微软雅黑" w:hAnsi="微软雅黑" w:cs="宋体" w:hint="eastAsia"/>
                <w:sz w:val="20"/>
                <w:szCs w:val="20"/>
              </w:rPr>
              <w:t>项先生</w:t>
            </w:r>
            <w:r w:rsidR="00EA7CF4">
              <w:rPr>
                <w:rFonts w:ascii="微软雅黑" w:hAnsi="微软雅黑" w:cs="宋体" w:hint="eastAsia"/>
                <w:sz w:val="20"/>
                <w:szCs w:val="20"/>
              </w:rPr>
              <w:t xml:space="preserve">  xtonlyone@163.com</w:t>
            </w:r>
          </w:p>
        </w:tc>
      </w:tr>
      <w:tr w:rsidR="00BE6190" w:rsidRPr="00BE6190" w:rsidTr="00BE6190">
        <w:tc>
          <w:tcPr>
            <w:tcW w:w="817" w:type="dxa"/>
          </w:tcPr>
          <w:p w:rsidR="00BE6190" w:rsidRPr="00BE6190" w:rsidRDefault="00BE6190" w:rsidP="00BE6190">
            <w:pPr>
              <w:spacing w:line="220" w:lineRule="atLeast"/>
              <w:rPr>
                <w:rFonts w:ascii="微软雅黑" w:hAnsi="微软雅黑"/>
              </w:rPr>
            </w:pPr>
            <w:r w:rsidRPr="00BE6190">
              <w:rPr>
                <w:rFonts w:ascii="微软雅黑" w:hAnsi="微软雅黑" w:hint="eastAsia"/>
              </w:rPr>
              <w:t>3</w:t>
            </w:r>
          </w:p>
        </w:tc>
        <w:tc>
          <w:tcPr>
            <w:tcW w:w="2126" w:type="dxa"/>
          </w:tcPr>
          <w:p w:rsidR="00BE6190" w:rsidRPr="00BE6190" w:rsidRDefault="00BE6190" w:rsidP="00BE6190">
            <w:pPr>
              <w:spacing w:line="220" w:lineRule="atLeast"/>
              <w:rPr>
                <w:rFonts w:ascii="微软雅黑" w:hAnsi="微软雅黑"/>
              </w:rPr>
            </w:pPr>
            <w:r w:rsidRPr="00BE6190">
              <w:rPr>
                <w:rFonts w:ascii="微软雅黑" w:hAnsi="微软雅黑" w:cs="宋体" w:hint="eastAsia"/>
                <w:sz w:val="20"/>
                <w:szCs w:val="20"/>
              </w:rPr>
              <w:t>检测员岗</w:t>
            </w:r>
          </w:p>
        </w:tc>
        <w:tc>
          <w:tcPr>
            <w:tcW w:w="1418" w:type="dxa"/>
          </w:tcPr>
          <w:p w:rsidR="00BE6190" w:rsidRPr="00BE6190" w:rsidRDefault="00BE6190" w:rsidP="00BE6190">
            <w:pPr>
              <w:spacing w:line="220" w:lineRule="atLeast"/>
              <w:rPr>
                <w:rFonts w:ascii="微软雅黑" w:hAnsi="微软雅黑"/>
              </w:rPr>
            </w:pPr>
            <w:r w:rsidRPr="00BE6190">
              <w:rPr>
                <w:rFonts w:ascii="微软雅黑" w:hAnsi="微软雅黑" w:cs="宋体" w:hint="eastAsia"/>
                <w:sz w:val="20"/>
                <w:szCs w:val="20"/>
              </w:rPr>
              <w:t>大专及以上</w:t>
            </w:r>
          </w:p>
        </w:tc>
        <w:tc>
          <w:tcPr>
            <w:tcW w:w="6237" w:type="dxa"/>
          </w:tcPr>
          <w:p w:rsidR="00BE6190" w:rsidRPr="00BE6190" w:rsidRDefault="00BE6190" w:rsidP="00BE6190">
            <w:pPr>
              <w:spacing w:line="220" w:lineRule="atLeast"/>
              <w:rPr>
                <w:rFonts w:ascii="微软雅黑" w:hAnsi="微软雅黑"/>
              </w:rPr>
            </w:pPr>
            <w:r w:rsidRPr="00BE6190">
              <w:rPr>
                <w:rFonts w:ascii="微软雅黑" w:hAnsi="微软雅黑" w:cs="宋体" w:hint="eastAsia"/>
                <w:sz w:val="20"/>
                <w:szCs w:val="20"/>
              </w:rPr>
              <w:t>土木类专业</w:t>
            </w:r>
          </w:p>
        </w:tc>
        <w:tc>
          <w:tcPr>
            <w:tcW w:w="1165" w:type="dxa"/>
          </w:tcPr>
          <w:p w:rsidR="00BE6190" w:rsidRPr="00BE6190" w:rsidRDefault="00BE6190" w:rsidP="00BE6190">
            <w:pPr>
              <w:spacing w:line="220" w:lineRule="atLeast"/>
              <w:rPr>
                <w:rFonts w:ascii="微软雅黑" w:hAnsi="微软雅黑"/>
              </w:rPr>
            </w:pPr>
            <w:r w:rsidRPr="00BE6190">
              <w:rPr>
                <w:rFonts w:ascii="微软雅黑" w:hAnsi="微软雅黑" w:cs="宋体" w:hint="eastAsia"/>
                <w:sz w:val="20"/>
                <w:szCs w:val="20"/>
              </w:rPr>
              <w:t>3-12个月</w:t>
            </w:r>
          </w:p>
        </w:tc>
        <w:tc>
          <w:tcPr>
            <w:tcW w:w="2412" w:type="dxa"/>
          </w:tcPr>
          <w:p w:rsidR="00BE6190" w:rsidRPr="00BE6190" w:rsidRDefault="00774D1F" w:rsidP="00BE6190">
            <w:pPr>
              <w:spacing w:line="220" w:lineRule="atLeast"/>
              <w:rPr>
                <w:rFonts w:ascii="微软雅黑" w:hAnsi="微软雅黑"/>
              </w:rPr>
            </w:pPr>
            <w:r>
              <w:rPr>
                <w:rFonts w:ascii="微软雅黑" w:hAnsi="微软雅黑" w:cs="宋体" w:hint="eastAsia"/>
                <w:sz w:val="20"/>
                <w:szCs w:val="20"/>
              </w:rPr>
              <w:t>项先生</w:t>
            </w:r>
            <w:r w:rsidR="00EA7CF4">
              <w:rPr>
                <w:rFonts w:ascii="微软雅黑" w:hAnsi="微软雅黑" w:cs="宋体" w:hint="eastAsia"/>
                <w:sz w:val="20"/>
                <w:szCs w:val="20"/>
              </w:rPr>
              <w:t>xtonlyone@163.com</w:t>
            </w:r>
          </w:p>
        </w:tc>
      </w:tr>
    </w:tbl>
    <w:p w:rsidR="00BE6190" w:rsidRDefault="00BE6190" w:rsidP="00BE6190">
      <w:pPr>
        <w:spacing w:line="220" w:lineRule="atLeast"/>
        <w:rPr>
          <w:rFonts w:ascii="微软雅黑" w:hAnsi="微软雅黑"/>
        </w:rPr>
      </w:pPr>
    </w:p>
    <w:p w:rsidR="00D7224C" w:rsidRPr="00BE6190" w:rsidRDefault="00D7224C" w:rsidP="00D7224C">
      <w:pPr>
        <w:spacing w:line="220" w:lineRule="atLeast"/>
        <w:ind w:firstLineChars="200" w:firstLine="440"/>
        <w:rPr>
          <w:rFonts w:ascii="微软雅黑" w:hAnsi="微软雅黑"/>
        </w:rPr>
      </w:pPr>
      <w:r w:rsidRPr="00D7224C">
        <w:rPr>
          <w:rFonts w:ascii="微软雅黑" w:hAnsi="微软雅黑" w:hint="eastAsia"/>
        </w:rPr>
        <w:t>为贯彻省委省政府、市委市政府稳就业工作决策部署，</w:t>
      </w:r>
      <w:r>
        <w:rPr>
          <w:rFonts w:ascii="微软雅黑" w:hAnsi="微软雅黑" w:hint="eastAsia"/>
        </w:rPr>
        <w:t>建昌公司面向高校毕业生</w:t>
      </w:r>
      <w:r w:rsidRPr="00D7224C">
        <w:rPr>
          <w:rFonts w:ascii="微软雅黑" w:hAnsi="微软雅黑" w:hint="eastAsia"/>
        </w:rPr>
        <w:t>开发了</w:t>
      </w:r>
      <w:r>
        <w:rPr>
          <w:rFonts w:ascii="微软雅黑" w:hAnsi="微软雅黑" w:hint="eastAsia"/>
        </w:rPr>
        <w:t>若干</w:t>
      </w:r>
      <w:r w:rsidRPr="00D7224C">
        <w:rPr>
          <w:rFonts w:ascii="微软雅黑" w:hAnsi="微软雅黑" w:hint="eastAsia"/>
        </w:rPr>
        <w:t>见习岗位</w:t>
      </w:r>
      <w:r>
        <w:rPr>
          <w:rFonts w:ascii="微软雅黑" w:hAnsi="微软雅黑" w:hint="eastAsia"/>
        </w:rPr>
        <w:t>。</w:t>
      </w:r>
    </w:p>
    <w:sectPr w:rsidR="00D7224C" w:rsidRPr="00BE6190" w:rsidSect="00BE6190">
      <w:pgSz w:w="16839" w:h="11907" w:orient="landscape" w:code="9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E2B" w:rsidRDefault="00C83E2B" w:rsidP="00EA7CF4">
      <w:pPr>
        <w:spacing w:after="0"/>
      </w:pPr>
      <w:r>
        <w:separator/>
      </w:r>
    </w:p>
  </w:endnote>
  <w:endnote w:type="continuationSeparator" w:id="0">
    <w:p w:rsidR="00C83E2B" w:rsidRDefault="00C83E2B" w:rsidP="00EA7CF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E2B" w:rsidRDefault="00C83E2B" w:rsidP="00EA7CF4">
      <w:pPr>
        <w:spacing w:after="0"/>
      </w:pPr>
      <w:r>
        <w:separator/>
      </w:r>
    </w:p>
  </w:footnote>
  <w:footnote w:type="continuationSeparator" w:id="0">
    <w:p w:rsidR="00C83E2B" w:rsidRDefault="00C83E2B" w:rsidP="00EA7CF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C5BAE"/>
    <w:rsid w:val="002205E6"/>
    <w:rsid w:val="00323B43"/>
    <w:rsid w:val="003D37D8"/>
    <w:rsid w:val="00426133"/>
    <w:rsid w:val="004358AB"/>
    <w:rsid w:val="00774D1F"/>
    <w:rsid w:val="007A0CA5"/>
    <w:rsid w:val="008B7726"/>
    <w:rsid w:val="00976CD0"/>
    <w:rsid w:val="00A26417"/>
    <w:rsid w:val="00BD5D87"/>
    <w:rsid w:val="00BE6190"/>
    <w:rsid w:val="00C83E2B"/>
    <w:rsid w:val="00D31D50"/>
    <w:rsid w:val="00D51146"/>
    <w:rsid w:val="00D7224C"/>
    <w:rsid w:val="00EA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A7CF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A7CF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A7CF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A7CF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2023-08-02T04:04:00Z</dcterms:modified>
</cp:coreProperties>
</file>