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400" w:lineRule="exact"/>
        <w:textAlignment w:val="baseline"/>
        <w:rPr>
          <w:rStyle w:val="8"/>
          <w:rFonts w:ascii="宋体"/>
          <w:b/>
          <w:color w:val="000000"/>
          <w:sz w:val="30"/>
          <w:szCs w:val="30"/>
        </w:rPr>
      </w:pPr>
      <w:r>
        <w:rPr>
          <w:rStyle w:val="8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8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8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8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8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8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8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8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5"/>
        <w:rPr>
          <w:rFonts w:asciiTheme="minorEastAsia" w:hAnsiTheme="minorEastAsia" w:eastAsiaTheme="minorEastAsia"/>
        </w:rPr>
      </w:pPr>
    </w:p>
    <w:tbl>
      <w:tblPr>
        <w:tblStyle w:val="6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00" w:lineRule="auto"/>
              <w:jc w:val="center"/>
              <w:rPr>
                <w:rStyle w:val="8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弋江区某商业广场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安全性鉴定及抗震鉴定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工程鉴定人员技术配合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00" w:lineRule="auto"/>
              <w:ind w:firstLine="480"/>
              <w:jc w:val="center"/>
              <w:rPr>
                <w:rStyle w:val="8"/>
                <w:rFonts w:hint="default" w:asciiTheme="minorEastAsia" w:hAnsiTheme="minorEastAsia" w:eastAsiaTheme="minorEastAsia"/>
                <w:color w:val="000000"/>
                <w:sz w:val="24"/>
                <w:lang w:val="en-US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 w:val="24"/>
                <w:lang w:val="en-US"/>
              </w:rPr>
              <w:t>约10天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8"/>
                <w:rFonts w:hint="default" w:asciiTheme="minorEastAsia" w:hAnsiTheme="minorEastAsia" w:eastAsiaTheme="minorEastAsia"/>
                <w:color w:val="000000"/>
                <w:sz w:val="24"/>
                <w:lang w:val="en-US"/>
              </w:rPr>
            </w:pPr>
            <w:r>
              <w:rPr>
                <w:rStyle w:val="8"/>
                <w:rFonts w:asciiTheme="minorEastAsia" w:hAnsiTheme="minorEastAsia" w:eastAsiaTheme="minorEastAsia"/>
                <w:sz w:val="24"/>
              </w:rPr>
              <w:t>人民币（大写）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8"/>
                <w:rFonts w:asciiTheme="minorEastAsia" w:hAnsiTheme="minorEastAsia" w:eastAsiaTheme="minorEastAsia"/>
                <w:sz w:val="24"/>
              </w:rPr>
              <w:t>(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</w:rPr>
              <w:t>¥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</w:rPr>
              <w:t>元</w:t>
            </w:r>
            <w:r>
              <w:rPr>
                <w:rStyle w:val="8"/>
                <w:rFonts w:asciiTheme="minorEastAsia" w:hAnsiTheme="minorEastAsia" w:eastAsiaTheme="minorEastAsia"/>
                <w:sz w:val="24"/>
              </w:rPr>
              <w:t>)</w:t>
            </w:r>
            <w:r>
              <w:rPr>
                <w:rStyle w:val="8"/>
                <w:rFonts w:hint="eastAsia" w:asciiTheme="minorEastAsia" w:hAnsiTheme="minorEastAsia" w:eastAsiaTheme="minorEastAsia"/>
                <w:sz w:val="24"/>
                <w:lang w:val="en-US"/>
              </w:rPr>
              <w:t>总价包干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8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right="-73" w:rightChars="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8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8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9"/>
        <w:widowControl/>
        <w:spacing w:line="400" w:lineRule="exact"/>
        <w:rPr>
          <w:rStyle w:val="8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8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8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8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9"/>
        <w:widowControl/>
        <w:spacing w:line="400" w:lineRule="exact"/>
        <w:rPr>
          <w:rStyle w:val="8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8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8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8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8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8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9"/>
        <w:widowControl/>
        <w:spacing w:line="400" w:lineRule="exact"/>
        <w:rPr>
          <w:sz w:val="28"/>
          <w:szCs w:val="28"/>
        </w:rPr>
      </w:pPr>
      <w:r>
        <w:rPr>
          <w:rStyle w:val="8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8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/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06692"/>
    <w:rsid w:val="06107099"/>
    <w:rsid w:val="37A06692"/>
    <w:rsid w:val="4B292795"/>
    <w:rsid w:val="55347E3A"/>
    <w:rsid w:val="67DA2F23"/>
    <w:rsid w:val="73C7243D"/>
    <w:rsid w:val="77A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小赵</dc:creator>
  <cp:lastModifiedBy>Administrator</cp:lastModifiedBy>
  <dcterms:modified xsi:type="dcterms:W3CDTF">2024-03-01T06:44:56Z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